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0774F" w14:textId="4E8232B0" w:rsidR="00D34EA4" w:rsidRDefault="00785C27">
      <w:r>
        <w:rPr>
          <w:noProof/>
        </w:rPr>
        <w:drawing>
          <wp:anchor distT="0" distB="0" distL="114300" distR="114300" simplePos="0" relativeHeight="251658239" behindDoc="0" locked="0" layoutInCell="1" allowOverlap="1" wp14:anchorId="6D52639A" wp14:editId="30AB18E3">
            <wp:simplePos x="0" y="0"/>
            <wp:positionH relativeFrom="page">
              <wp:align>left</wp:align>
            </wp:positionH>
            <wp:positionV relativeFrom="page">
              <wp:posOffset>-133350</wp:posOffset>
            </wp:positionV>
            <wp:extent cx="7846695" cy="10154920"/>
            <wp:effectExtent l="0" t="0" r="1905" b="0"/>
            <wp:wrapThrough wrapText="bothSides">
              <wp:wrapPolygon edited="0">
                <wp:start x="0" y="0"/>
                <wp:lineTo x="0" y="21557"/>
                <wp:lineTo x="21553" y="21557"/>
                <wp:lineTo x="2155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16 Templa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C3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DC0CB" wp14:editId="73DF7A8D">
                <wp:simplePos x="0" y="0"/>
                <wp:positionH relativeFrom="page">
                  <wp:posOffset>348916</wp:posOffset>
                </wp:positionH>
                <wp:positionV relativeFrom="page">
                  <wp:posOffset>794084</wp:posOffset>
                </wp:positionV>
                <wp:extent cx="7048500" cy="7267074"/>
                <wp:effectExtent l="0" t="0" r="0" b="0"/>
                <wp:wrapThrough wrapText="bothSides">
                  <wp:wrapPolygon edited="0">
                    <wp:start x="117" y="0"/>
                    <wp:lineTo x="117" y="21517"/>
                    <wp:lineTo x="21425" y="21517"/>
                    <wp:lineTo x="21425" y="0"/>
                    <wp:lineTo x="117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72670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4DC49A" w14:textId="77777777" w:rsidR="00E24567" w:rsidRPr="007856FC" w:rsidRDefault="00E24567" w:rsidP="00E24567">
                            <w:pPr>
                              <w:shd w:val="clear" w:color="auto" w:fill="FFFFFF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56F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Drone Policy Guidelines</w:t>
                            </w:r>
                          </w:p>
                          <w:p w14:paraId="31E43A2F" w14:textId="77777777" w:rsidR="00E24567" w:rsidRPr="007856FC" w:rsidRDefault="00E24567" w:rsidP="00E24567">
                            <w:pPr>
                              <w:shd w:val="clear" w:color="auto" w:fill="FFFFFF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F7BFFFD" w14:textId="67903A28" w:rsidR="00E24567" w:rsidRPr="007856FC" w:rsidRDefault="00E24567" w:rsidP="00E24567">
                            <w:pPr>
                              <w:shd w:val="clear" w:color="auto" w:fill="FFFFFF"/>
                              <w:spacing w:after="30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 xml:space="preserve">If a school district wishes to adopt a UAS/drone policy, the following are </w:t>
                            </w:r>
                            <w:r w:rsidR="006B72C3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 xml:space="preserve">recommended </w:t>
                            </w:r>
                            <w:bookmarkStart w:id="0" w:name="_GoBack"/>
                            <w:bookmarkEnd w:id="0"/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guidelines to follow. These guidelines are based on suggestions from the FAA as well as a review of what other governmental entities, including school districts, across the country have adopted:     </w:t>
                            </w:r>
                          </w:p>
                          <w:p w14:paraId="03188805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Require registration and implement a certification process for the issuance of a permit if a person wishes to operate a drone over school property</w:t>
                            </w:r>
                          </w:p>
                          <w:p w14:paraId="5F26EC13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Include a minimum operating age of 18 (this could be modified for supervised student usage) and a maximum drone weight of 55 lbs.</w:t>
                            </w:r>
                          </w:p>
                          <w:p w14:paraId="733B80F3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Limit potential approval to drones which are incapable of flying over 500 feet</w:t>
                            </w:r>
                          </w:p>
                          <w:p w14:paraId="4CCED846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Only permit operation during daylight hours</w:t>
                            </w:r>
                          </w:p>
                          <w:p w14:paraId="364BC1C8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Prohibit image capturing capability or require specific permission to use for specific purposes (think student privacy issues)</w:t>
                            </w:r>
                          </w:p>
                          <w:p w14:paraId="1355F305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Require users to sign a document acknowledging and agreeing to the terms of use and agreeing to hold the district harmless from damage to persons or property</w:t>
                            </w:r>
                          </w:p>
                          <w:p w14:paraId="6358C6BA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Require proof of appropriate liability insurance</w:t>
                            </w:r>
                          </w:p>
                          <w:p w14:paraId="5FCCCB73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If implemented by the FAA (see above), require proof of registration of the drone with the FAA</w:t>
                            </w:r>
                          </w:p>
                          <w:p w14:paraId="4EA5DA9C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24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/>
                                <w:color w:val="333333"/>
                                <w:sz w:val="28"/>
                                <w:szCs w:val="28"/>
                              </w:rPr>
                              <w:t xml:space="preserve">·         </w:t>
                            </w: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Require the controllers to maintain visual contact with the UAS and prohibit flight paths over certain areas, such as seating areas, playgrounds, etc.</w:t>
                            </w:r>
                          </w:p>
                          <w:p w14:paraId="4BC078B9" w14:textId="77777777" w:rsidR="00E24567" w:rsidRPr="007856FC" w:rsidRDefault="00E24567" w:rsidP="00E24567">
                            <w:pPr>
                              <w:shd w:val="clear" w:color="auto" w:fill="FFFFFF"/>
                              <w:spacing w:after="30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7856FC"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  <w:t>These guidelines apply if a district wishes to allow, but regulate, drone usage. A district could ban all drone use. An outright ban should be limited to drones flying under 500 feet to provide the most protection from successful legal challenge.</w:t>
                            </w:r>
                          </w:p>
                          <w:p w14:paraId="4B4BA78B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0675BCF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839E5A6" w14:textId="7483AC7F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02BD5CA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CB580F9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A219B15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6477188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DDB66D1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50435DE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D936C9A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BBA1973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D6F31E2" w14:textId="77777777" w:rsid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DD99486" w14:textId="77777777" w:rsidR="005C2FD2" w:rsidRPr="005C2FD2" w:rsidRDefault="005C2FD2" w:rsidP="005C2FD2">
                            <w:pPr>
                              <w:pStyle w:val="Title"/>
                              <w:spacing w:line="280" w:lineRule="exact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2FD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5C2F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DC0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45pt;margin-top:62.55pt;width:555pt;height:572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" filled="f" stroked="f">
                <v:textbox>
                  <w:txbxContent>
                    <w:p w14:paraId="114DC49A" w14:textId="77777777" w:rsidR="00E24567" w:rsidRPr="007856FC" w:rsidRDefault="00E24567" w:rsidP="00E24567">
                      <w:pPr>
                        <w:shd w:val="clear" w:color="auto" w:fill="FFFFFF"/>
                        <w:jc w:val="center"/>
                        <w:rPr>
                          <w:rFonts w:asciiTheme="majorHAnsi" w:hAnsiTheme="majorHAnsi" w:cs="Arial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7856FC">
                        <w:rPr>
                          <w:rFonts w:asciiTheme="majorHAnsi" w:hAnsiTheme="majorHAnsi" w:cs="Arial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Drone Policy Guidelines</w:t>
                      </w:r>
                    </w:p>
                    <w:p w14:paraId="31E43A2F" w14:textId="77777777" w:rsidR="00E24567" w:rsidRPr="007856FC" w:rsidRDefault="00E24567" w:rsidP="00E24567">
                      <w:pPr>
                        <w:shd w:val="clear" w:color="auto" w:fill="FFFFFF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</w:p>
                    <w:p w14:paraId="6F7BFFFD" w14:textId="67903A28" w:rsidR="00E24567" w:rsidRPr="007856FC" w:rsidRDefault="00E24567" w:rsidP="00E24567">
                      <w:pPr>
                        <w:shd w:val="clear" w:color="auto" w:fill="FFFFFF"/>
                        <w:spacing w:after="30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 xml:space="preserve">If a school district wishes to adopt a UAS/drone policy, the following are </w:t>
                      </w:r>
                      <w:r w:rsidR="006B72C3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 xml:space="preserve">recommended </w:t>
                      </w:r>
                      <w:bookmarkStart w:id="1" w:name="_GoBack"/>
                      <w:bookmarkEnd w:id="1"/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guidelines to follow. These guidelines are based on suggestions from the FAA as well as a review of what other governmental entities, including school districts, across the country have adopted:     </w:t>
                      </w:r>
                    </w:p>
                    <w:p w14:paraId="03188805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Require registration and implement a certification process for the issuance of a permit if a person wishes to operate a drone over school property</w:t>
                      </w:r>
                    </w:p>
                    <w:p w14:paraId="5F26EC13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Include a minimum operating age of 18 (this could be modified for supervised student usage) and a maximum drone weight of 55 lbs.</w:t>
                      </w:r>
                    </w:p>
                    <w:p w14:paraId="733B80F3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Limit potential approval to drones which are incapable of flying over 500 feet</w:t>
                      </w:r>
                    </w:p>
                    <w:p w14:paraId="4CCED846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Only permit operation during daylight hours</w:t>
                      </w:r>
                    </w:p>
                    <w:p w14:paraId="364BC1C8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Prohibit image capturing capability or require specific permission to use for specific purposes (think student privacy issues)</w:t>
                      </w:r>
                    </w:p>
                    <w:p w14:paraId="1355F305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Require users to sign a document acknowledging and agreeing to the terms of use and agreeing to hold the district harmless from damage to persons or property</w:t>
                      </w:r>
                    </w:p>
                    <w:p w14:paraId="6358C6BA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Require proof of appropriate liability insurance</w:t>
                      </w:r>
                    </w:p>
                    <w:p w14:paraId="5FCCCB73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If implemented by the FAA (see above), require proof of registration of the drone with the FAA</w:t>
                      </w:r>
                    </w:p>
                    <w:p w14:paraId="4EA5DA9C" w14:textId="77777777" w:rsidR="00E24567" w:rsidRPr="007856FC" w:rsidRDefault="00E24567" w:rsidP="00E24567">
                      <w:pPr>
                        <w:shd w:val="clear" w:color="auto" w:fill="FFFFFF"/>
                        <w:spacing w:after="24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/>
                          <w:color w:val="333333"/>
                          <w:sz w:val="28"/>
                          <w:szCs w:val="28"/>
                        </w:rPr>
                        <w:t xml:space="preserve">·         </w:t>
                      </w: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Require the controllers to maintain visual contact with the UAS and prohibit flight paths over certain areas, such as seating areas, playgrounds, etc.</w:t>
                      </w:r>
                    </w:p>
                    <w:p w14:paraId="4BC078B9" w14:textId="77777777" w:rsidR="00E24567" w:rsidRPr="007856FC" w:rsidRDefault="00E24567" w:rsidP="00E24567">
                      <w:pPr>
                        <w:shd w:val="clear" w:color="auto" w:fill="FFFFFF"/>
                        <w:spacing w:after="30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7856FC"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  <w:t>These guidelines apply if a district wishes to allow, but regulate, drone usage. A district could ban all drone use. An outright ban should be limited to drones flying under 500 feet to provide the most protection from successful legal challenge.</w:t>
                      </w:r>
                    </w:p>
                    <w:p w14:paraId="4B4BA78B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30675BCF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0839E5A6" w14:textId="7483AC7F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302BD5CA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1CB580F9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7A219B15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76477188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2DDB66D1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550435DE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1D936C9A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3BBA1973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6D6F31E2" w14:textId="77777777" w:rsid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5DD99486" w14:textId="77777777" w:rsidR="005C2FD2" w:rsidRPr="005C2FD2" w:rsidRDefault="005C2FD2" w:rsidP="005C2FD2">
                      <w:pPr>
                        <w:pStyle w:val="Title"/>
                        <w:spacing w:line="280" w:lineRule="exact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2FD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     </w:t>
                      </w:r>
                      <w:r w:rsidRPr="005C2F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34EA4" w:rsidSect="00785C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E57A8A"/>
    <w:rsid w:val="0002615A"/>
    <w:rsid w:val="00031F09"/>
    <w:rsid w:val="00080C7B"/>
    <w:rsid w:val="00112C31"/>
    <w:rsid w:val="002F6ED3"/>
    <w:rsid w:val="0038421C"/>
    <w:rsid w:val="003B3441"/>
    <w:rsid w:val="00453E8C"/>
    <w:rsid w:val="004D7FB5"/>
    <w:rsid w:val="00542FAF"/>
    <w:rsid w:val="00596891"/>
    <w:rsid w:val="005C2FD2"/>
    <w:rsid w:val="005D6457"/>
    <w:rsid w:val="0065585D"/>
    <w:rsid w:val="00660B59"/>
    <w:rsid w:val="006A111E"/>
    <w:rsid w:val="006B72C3"/>
    <w:rsid w:val="00717C6F"/>
    <w:rsid w:val="007856FC"/>
    <w:rsid w:val="00785C27"/>
    <w:rsid w:val="00816385"/>
    <w:rsid w:val="009570B6"/>
    <w:rsid w:val="00983FF6"/>
    <w:rsid w:val="00AC0420"/>
    <w:rsid w:val="00BA3340"/>
    <w:rsid w:val="00BD34F5"/>
    <w:rsid w:val="00C269DA"/>
    <w:rsid w:val="00C440BE"/>
    <w:rsid w:val="00D278C6"/>
    <w:rsid w:val="00D34EA4"/>
    <w:rsid w:val="00DE5458"/>
    <w:rsid w:val="00E2341A"/>
    <w:rsid w:val="00E24567"/>
    <w:rsid w:val="00E57A8A"/>
    <w:rsid w:val="00E9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616313"/>
  <w14:defaultImageDpi w14:val="300"/>
  <w15:docId w15:val="{65870C81-AB76-47E8-8D89-6BC252CA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4F81B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4F81B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4F81B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4F81B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34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David Pickel</cp:lastModifiedBy>
  <cp:revision>5</cp:revision>
  <cp:lastPrinted>2017-08-03T18:38:00Z</cp:lastPrinted>
  <dcterms:created xsi:type="dcterms:W3CDTF">2018-03-20T15:02:00Z</dcterms:created>
  <dcterms:modified xsi:type="dcterms:W3CDTF">2018-03-20T16:30:00Z</dcterms:modified>
  <cp:category/>
</cp:coreProperties>
</file>